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/>
          <w:sz w:val="32"/>
          <w:szCs w:val="28"/>
        </w:rPr>
      </w:pPr>
      <w:r>
        <w:rPr>
          <w:rFonts w:hint="eastAsia" w:ascii="仿宋_GB2312" w:hAnsi="仿宋_GB2312" w:eastAsia="仿宋_GB2312"/>
          <w:sz w:val="32"/>
          <w:szCs w:val="28"/>
        </w:rPr>
        <w:t>附件</w:t>
      </w:r>
      <w:r>
        <w:rPr>
          <w:rFonts w:hint="eastAsia" w:ascii="仿宋_GB2312" w:hAnsi="仿宋_GB2312" w:eastAsia="仿宋_GB2312"/>
          <w:sz w:val="32"/>
          <w:szCs w:val="28"/>
          <w:lang w:val="en-US" w:eastAsia="zh-CN"/>
        </w:rPr>
        <w:t>2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zh-CN"/>
        </w:rPr>
        <w:t>第六届奥秘万千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·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zh-CN"/>
        </w:rPr>
        <w:t>海南省青少年科普知识大赛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日程安排</w:t>
      </w:r>
    </w:p>
    <w:p>
      <w:pPr>
        <w:spacing w:line="440" w:lineRule="exact"/>
        <w:ind w:firstLine="480" w:firstLineChars="150"/>
        <w:jc w:val="center"/>
        <w:rPr>
          <w:rFonts w:ascii="仿宋_GB2312" w:eastAsia="仿宋_GB2312"/>
          <w:sz w:val="32"/>
          <w:szCs w:val="28"/>
        </w:rPr>
      </w:pPr>
    </w:p>
    <w:p>
      <w:pPr>
        <w:ind w:firstLine="560" w:firstLineChars="200"/>
        <w:jc w:val="left"/>
        <w:rPr>
          <w:rFonts w:ascii="华文中宋" w:hAnsi="华文中宋" w:eastAsia="华文中宋"/>
          <w:bCs/>
          <w:sz w:val="28"/>
          <w:szCs w:val="28"/>
          <w:lang w:val="zh-CN"/>
        </w:rPr>
      </w:pPr>
    </w:p>
    <w:tbl>
      <w:tblPr>
        <w:tblStyle w:val="2"/>
        <w:tblW w:w="86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9"/>
        <w:gridCol w:w="3825"/>
        <w:gridCol w:w="23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vAlign w:val="center"/>
          </w:tcPr>
          <w:p>
            <w:pPr>
              <w:spacing w:line="348" w:lineRule="auto"/>
              <w:jc w:val="center"/>
              <w:rPr>
                <w:rFonts w:ascii="仿宋_GB2312" w:hAnsi="黑体" w:eastAsia="仿宋_GB2312"/>
                <w:bCs/>
                <w:sz w:val="32"/>
                <w:szCs w:val="32"/>
                <w:lang w:val="zh-CN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val="zh-CN"/>
              </w:rPr>
              <w:t>日期安排</w:t>
            </w:r>
          </w:p>
        </w:tc>
        <w:tc>
          <w:tcPr>
            <w:tcW w:w="3825" w:type="dxa"/>
            <w:vAlign w:val="center"/>
          </w:tcPr>
          <w:p>
            <w:pPr>
              <w:spacing w:line="348" w:lineRule="auto"/>
              <w:jc w:val="center"/>
              <w:rPr>
                <w:rFonts w:ascii="仿宋_GB2312" w:hAnsi="黑体" w:eastAsia="仿宋_GB2312"/>
                <w:bCs/>
                <w:sz w:val="32"/>
                <w:szCs w:val="32"/>
                <w:lang w:val="zh-CN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val="zh-CN"/>
              </w:rPr>
              <w:t>内容</w:t>
            </w:r>
          </w:p>
        </w:tc>
        <w:tc>
          <w:tcPr>
            <w:tcW w:w="2362" w:type="dxa"/>
            <w:vAlign w:val="center"/>
          </w:tcPr>
          <w:p>
            <w:pPr>
              <w:spacing w:line="348" w:lineRule="auto"/>
              <w:jc w:val="center"/>
              <w:rPr>
                <w:rFonts w:ascii="仿宋_GB2312" w:hAnsi="黑体" w:eastAsia="仿宋_GB2312"/>
                <w:bCs/>
                <w:sz w:val="32"/>
                <w:szCs w:val="32"/>
                <w:lang w:val="zh-CN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val="zh-CN"/>
              </w:rPr>
              <w:t>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vAlign w:val="center"/>
          </w:tcPr>
          <w:p>
            <w:pPr>
              <w:spacing w:line="348" w:lineRule="auto"/>
              <w:jc w:val="center"/>
              <w:rPr>
                <w:rFonts w:ascii="仿宋_GB2312" w:hAnsi="黑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val="en-US" w:eastAsia="zh-CN"/>
              </w:rPr>
              <w:t>2020年12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月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日前</w:t>
            </w:r>
          </w:p>
        </w:tc>
        <w:tc>
          <w:tcPr>
            <w:tcW w:w="3825" w:type="dxa"/>
            <w:vAlign w:val="center"/>
          </w:tcPr>
          <w:p>
            <w:pPr>
              <w:spacing w:line="348" w:lineRule="auto"/>
              <w:jc w:val="center"/>
              <w:rPr>
                <w:rFonts w:ascii="仿宋_GB2312" w:hAnsi="黑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 xml:space="preserve">   各市县、有关学校组织开展本地区（学校）的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eastAsia="zh-CN"/>
              </w:rPr>
              <w:t>初赛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活动及培训</w:t>
            </w:r>
          </w:p>
        </w:tc>
        <w:tc>
          <w:tcPr>
            <w:tcW w:w="2362" w:type="dxa"/>
            <w:vAlign w:val="center"/>
          </w:tcPr>
          <w:p>
            <w:pPr>
              <w:spacing w:line="348" w:lineRule="auto"/>
              <w:jc w:val="center"/>
              <w:rPr>
                <w:rFonts w:ascii="仿宋_GB2312" w:hAnsi="黑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各参赛单位</w:t>
            </w:r>
          </w:p>
          <w:p>
            <w:pPr>
              <w:spacing w:line="348" w:lineRule="auto"/>
              <w:jc w:val="center"/>
              <w:rPr>
                <w:rFonts w:ascii="仿宋_GB2312" w:hAnsi="黑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自定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vAlign w:val="center"/>
          </w:tcPr>
          <w:p>
            <w:pPr>
              <w:spacing w:line="348" w:lineRule="auto"/>
              <w:jc w:val="center"/>
              <w:rPr>
                <w:rFonts w:ascii="仿宋_GB2312" w:hAnsi="黑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val="en-US" w:eastAsia="zh-CN"/>
              </w:rPr>
              <w:t>2020年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1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月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6日—1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月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日</w:t>
            </w:r>
          </w:p>
        </w:tc>
        <w:tc>
          <w:tcPr>
            <w:tcW w:w="3825" w:type="dxa"/>
            <w:vAlign w:val="center"/>
          </w:tcPr>
          <w:p>
            <w:pPr>
              <w:spacing w:line="348" w:lineRule="auto"/>
              <w:jc w:val="center"/>
              <w:rPr>
                <w:rFonts w:hint="eastAsia" w:ascii="仿宋_GB2312" w:hAnsi="黑体" w:eastAsia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eastAsia="zh-CN"/>
              </w:rPr>
              <w:t>半决赛</w:t>
            </w:r>
          </w:p>
        </w:tc>
        <w:tc>
          <w:tcPr>
            <w:tcW w:w="2362" w:type="dxa"/>
            <w:vAlign w:val="center"/>
          </w:tcPr>
          <w:p>
            <w:pPr>
              <w:spacing w:line="348" w:lineRule="auto"/>
              <w:jc w:val="center"/>
              <w:rPr>
                <w:rFonts w:ascii="仿宋_GB2312" w:hAnsi="黑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(待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val="zh-CN"/>
              </w:rPr>
              <w:t>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vAlign w:val="center"/>
          </w:tcPr>
          <w:p>
            <w:pPr>
              <w:spacing w:line="348" w:lineRule="auto"/>
              <w:jc w:val="center"/>
              <w:rPr>
                <w:rFonts w:hint="eastAsia" w:ascii="仿宋_GB2312" w:hAnsi="黑体" w:eastAsia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val="en-US" w:eastAsia="zh-CN"/>
              </w:rPr>
              <w:t>2021年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1月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日—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月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日</w:t>
            </w:r>
          </w:p>
        </w:tc>
        <w:tc>
          <w:tcPr>
            <w:tcW w:w="3825" w:type="dxa"/>
            <w:vAlign w:val="center"/>
          </w:tcPr>
          <w:p>
            <w:pPr>
              <w:spacing w:line="348" w:lineRule="auto"/>
              <w:jc w:val="center"/>
              <w:rPr>
                <w:rFonts w:hint="eastAsia" w:ascii="仿宋_GB2312" w:hAnsi="黑体" w:eastAsia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eastAsia="zh-CN"/>
              </w:rPr>
              <w:t>赛前突围培训</w:t>
            </w:r>
          </w:p>
        </w:tc>
        <w:tc>
          <w:tcPr>
            <w:tcW w:w="2362" w:type="dxa"/>
            <w:vAlign w:val="center"/>
          </w:tcPr>
          <w:p>
            <w:pPr>
              <w:spacing w:line="348" w:lineRule="auto"/>
              <w:jc w:val="center"/>
              <w:rPr>
                <w:rFonts w:hint="eastAsia" w:ascii="仿宋_GB2312" w:hAnsi="黑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(待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val="zh-CN"/>
              </w:rPr>
              <w:t>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vAlign w:val="center"/>
          </w:tcPr>
          <w:p>
            <w:pPr>
              <w:spacing w:line="348" w:lineRule="auto"/>
              <w:jc w:val="center"/>
              <w:rPr>
                <w:rFonts w:ascii="仿宋_GB2312" w:hAnsi="黑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val="en-US" w:eastAsia="zh-CN"/>
              </w:rPr>
              <w:t>2021年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1月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日</w:t>
            </w:r>
          </w:p>
        </w:tc>
        <w:tc>
          <w:tcPr>
            <w:tcW w:w="3825" w:type="dxa"/>
            <w:vAlign w:val="center"/>
          </w:tcPr>
          <w:p>
            <w:pPr>
              <w:spacing w:line="348" w:lineRule="auto"/>
              <w:jc w:val="center"/>
              <w:rPr>
                <w:rFonts w:ascii="仿宋_GB2312" w:hAnsi="黑体" w:eastAsia="仿宋_GB2312"/>
                <w:bCs/>
                <w:sz w:val="32"/>
                <w:szCs w:val="32"/>
                <w:lang w:val="zh-CN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val="zh-CN"/>
              </w:rPr>
              <w:t>总决赛</w:t>
            </w:r>
          </w:p>
        </w:tc>
        <w:tc>
          <w:tcPr>
            <w:tcW w:w="2362" w:type="dxa"/>
            <w:vAlign w:val="center"/>
          </w:tcPr>
          <w:p>
            <w:pPr>
              <w:spacing w:line="348" w:lineRule="auto"/>
              <w:jc w:val="center"/>
              <w:rPr>
                <w:rFonts w:ascii="仿宋_GB2312" w:hAnsi="黑体" w:eastAsia="仿宋_GB2312"/>
                <w:bCs/>
                <w:sz w:val="32"/>
                <w:szCs w:val="32"/>
                <w:lang w:val="zh-CN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海南广播电视总台演播厅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43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2021-01-18T06:58:59Z</dcterms:created>
  <dc:creator>xiaoxiaotong</dc:creator>
  <cp:lastModifiedBy>xiaoxiaotong</cp:lastModifiedBy>
  <dcterms:modified xsi:type="dcterms:W3CDTF">2021-01-18T06:59:02Z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